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layfair Display" w:cs="Playfair Display" w:eastAsia="Playfair Display" w:hAnsi="Playfair Display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sz w:val="36"/>
          <w:szCs w:val="36"/>
          <w:rtl w:val="0"/>
        </w:rPr>
        <w:t xml:space="preserve">Syllabus</w:t>
      </w:r>
    </w:p>
    <w:p w:rsidR="00000000" w:rsidDel="00000000" w:rsidP="00000000" w:rsidRDefault="00000000" w:rsidRPr="00000000" w14:paraId="00000002">
      <w:pPr>
        <w:rPr>
          <w:rFonts w:ascii="Playfair Display" w:cs="Playfair Display" w:eastAsia="Playfair Display" w:hAnsi="Playfair Display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sz w:val="36"/>
          <w:szCs w:val="36"/>
          <w:rtl w:val="0"/>
        </w:rPr>
        <w:t xml:space="preserve">Grade 8 English</w:t>
        <w:tab/>
      </w:r>
      <w:r w:rsidDel="00000000" w:rsidR="00000000" w:rsidRPr="00000000">
        <w:rPr>
          <w:sz w:val="36"/>
          <w:szCs w:val="36"/>
          <w:rtl w:val="0"/>
        </w:rPr>
        <w:tab/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sz w:val="36"/>
          <w:szCs w:val="36"/>
          <w:rtl w:val="0"/>
        </w:rPr>
        <w:t xml:space="preserve"> Mrs. Flamio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2022-2023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8"/>
          <w:szCs w:val="28"/>
          <w:rtl w:val="0"/>
        </w:rPr>
        <w:t xml:space="preserve">Throughout the course of your 8th grade year </w:t>
      </w:r>
    </w:p>
    <w:p w:rsidR="00000000" w:rsidDel="00000000" w:rsidP="00000000" w:rsidRDefault="00000000" w:rsidRPr="00000000" w14:paraId="00000007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8"/>
          <w:szCs w:val="28"/>
          <w:rtl w:val="0"/>
        </w:rPr>
        <w:t xml:space="preserve">you will learn literacy skills necessary for college and career readiness. You will participate in a variety of learning activities including whole-class, pairs, independent and small group learning.</w:t>
      </w:r>
    </w:p>
    <w:p w:rsidR="00000000" w:rsidDel="00000000" w:rsidP="00000000" w:rsidRDefault="00000000" w:rsidRPr="00000000" w14:paraId="00000008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roid Serif" w:cs="Droid Serif" w:eastAsia="Droid Serif" w:hAnsi="Droid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roid Serif" w:cs="Droid Serif" w:eastAsia="Droid Serif" w:hAnsi="Droid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Droid Serif" w:cs="Droid Serif" w:eastAsia="Droid Serif" w:hAnsi="Droid Serif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8"/>
          <w:szCs w:val="28"/>
          <w:highlight w:val="yellow"/>
          <w:u w:val="single"/>
          <w:rtl w:val="0"/>
        </w:rPr>
        <w:t xml:space="preserve">Required Supplies:</w:t>
      </w:r>
    </w:p>
    <w:p w:rsidR="00000000" w:rsidDel="00000000" w:rsidP="00000000" w:rsidRDefault="00000000" w:rsidRPr="00000000" w14:paraId="0000000C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8"/>
          <w:szCs w:val="28"/>
          <w:rtl w:val="0"/>
        </w:rPr>
        <w:t xml:space="preserve">Blue/ Black Pens</w:t>
      </w:r>
    </w:p>
    <w:p w:rsidR="00000000" w:rsidDel="00000000" w:rsidP="00000000" w:rsidRDefault="00000000" w:rsidRPr="00000000" w14:paraId="0000000D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8"/>
          <w:szCs w:val="28"/>
          <w:rtl w:val="0"/>
        </w:rPr>
        <w:t xml:space="preserve">Earbuds/headphones</w:t>
      </w:r>
    </w:p>
    <w:p w:rsidR="00000000" w:rsidDel="00000000" w:rsidP="00000000" w:rsidRDefault="00000000" w:rsidRPr="00000000" w14:paraId="0000000E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8"/>
          <w:szCs w:val="28"/>
          <w:rtl w:val="0"/>
        </w:rPr>
        <w:t xml:space="preserve">Highlighters</w:t>
      </w:r>
    </w:p>
    <w:p w:rsidR="00000000" w:rsidDel="00000000" w:rsidP="00000000" w:rsidRDefault="00000000" w:rsidRPr="00000000" w14:paraId="0000000F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8"/>
          <w:szCs w:val="28"/>
          <w:rtl w:val="0"/>
        </w:rPr>
        <w:t xml:space="preserve">2 composition notebooks</w:t>
      </w:r>
    </w:p>
    <w:p w:rsidR="00000000" w:rsidDel="00000000" w:rsidP="00000000" w:rsidRDefault="00000000" w:rsidRPr="00000000" w14:paraId="00000010">
      <w:pPr>
        <w:jc w:val="center"/>
        <w:rPr>
          <w:rFonts w:ascii="Droid Serif" w:cs="Droid Serif" w:eastAsia="Droid Serif" w:hAnsi="Droid Serif"/>
          <w:i w:val="1"/>
          <w:sz w:val="28"/>
          <w:szCs w:val="28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8"/>
          <w:szCs w:val="28"/>
          <w:rtl w:val="0"/>
        </w:rPr>
        <w:t xml:space="preserve">3 pads of different color Post- it notes</w:t>
      </w:r>
    </w:p>
    <w:p w:rsidR="00000000" w:rsidDel="00000000" w:rsidP="00000000" w:rsidRDefault="00000000" w:rsidRPr="00000000" w14:paraId="00000011">
      <w:pPr>
        <w:jc w:val="center"/>
        <w:rPr>
          <w:rFonts w:ascii="Droid Serif" w:cs="Droid Serif" w:eastAsia="Droid Serif" w:hAnsi="Droid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roid Serif" w:cs="Droid Serif" w:eastAsia="Droid Serif" w:hAnsi="Droid Serif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-414337</wp:posOffset>
            </wp:positionH>
            <wp:positionV relativeFrom="paragraph">
              <wp:posOffset>476250</wp:posOffset>
            </wp:positionV>
            <wp:extent cx="6767513" cy="2543175"/>
            <wp:effectExtent b="0" l="0" r="0" t="0"/>
            <wp:wrapSquare wrapText="bothSides" distB="228600" distT="228600" distL="228600" distR="2286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7513" cy="2543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jc w:val="center"/>
        <w:rPr>
          <w:rFonts w:ascii="Droid Serif" w:cs="Droid Serif" w:eastAsia="Droid Serif" w:hAnsi="Droid Serif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Droid Serif" w:cs="Droid Serif" w:eastAsia="Droid Serif" w:hAnsi="Droid Serif"/>
          <w:sz w:val="36"/>
          <w:szCs w:val="36"/>
          <w:highlight w:val="yellow"/>
        </w:rPr>
      </w:pPr>
      <w:r w:rsidDel="00000000" w:rsidR="00000000" w:rsidRPr="00000000">
        <w:rPr>
          <w:rFonts w:ascii="Droid Serif" w:cs="Droid Serif" w:eastAsia="Droid Serif" w:hAnsi="Droid Serif"/>
          <w:sz w:val="36"/>
          <w:szCs w:val="36"/>
          <w:highlight w:val="yellow"/>
          <w:rtl w:val="0"/>
        </w:rPr>
        <w:t xml:space="preserve">Grading Policy and Curriculum Pacing Guide</w:t>
      </w:r>
    </w:p>
    <w:p w:rsidR="00000000" w:rsidDel="00000000" w:rsidP="00000000" w:rsidRDefault="00000000" w:rsidRPr="00000000" w14:paraId="00000015">
      <w:pPr>
        <w:jc w:val="center"/>
        <w:rPr>
          <w:rFonts w:ascii="Droid Serif" w:cs="Droid Serif" w:eastAsia="Droid Serif" w:hAnsi="Droid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Homework 10%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Classwork 20%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Test 25%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Quizzes 20%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Authentic Assessment 25%</w:t>
      </w:r>
    </w:p>
    <w:p w:rsidR="00000000" w:rsidDel="00000000" w:rsidP="00000000" w:rsidRDefault="00000000" w:rsidRPr="00000000" w14:paraId="0000001B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All classwork must be completed the day it is assigned, unless instructed otherwise</w:t>
      </w:r>
    </w:p>
    <w:p w:rsidR="00000000" w:rsidDel="00000000" w:rsidP="00000000" w:rsidRDefault="00000000" w:rsidRPr="00000000" w14:paraId="0000001D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Homework will only be accepted for a late grade the week it is due, but ten points will be deducted for each day it is late.</w:t>
      </w:r>
    </w:p>
    <w:p w:rsidR="00000000" w:rsidDel="00000000" w:rsidP="00000000" w:rsidRDefault="00000000" w:rsidRPr="00000000" w14:paraId="0000001F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Tests and quizzes will be announced a few days prior.</w:t>
      </w:r>
    </w:p>
    <w:p w:rsidR="00000000" w:rsidDel="00000000" w:rsidP="00000000" w:rsidRDefault="00000000" w:rsidRPr="00000000" w14:paraId="00000021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sz w:val="28"/>
          <w:szCs w:val="28"/>
          <w:rtl w:val="0"/>
        </w:rPr>
        <w:t xml:space="preserve">Please take pride in your work and turn it in on time.</w:t>
      </w:r>
    </w:p>
    <w:p w:rsidR="00000000" w:rsidDel="00000000" w:rsidP="00000000" w:rsidRDefault="00000000" w:rsidRPr="00000000" w14:paraId="00000023">
      <w:pPr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Domine" w:cs="Domine" w:eastAsia="Domine" w:hAnsi="Domine"/>
          <w:b w:val="1"/>
          <w:sz w:val="28"/>
          <w:szCs w:val="28"/>
        </w:rPr>
      </w:pPr>
      <w:r w:rsidDel="00000000" w:rsidR="00000000" w:rsidRPr="00000000">
        <w:rPr>
          <w:rFonts w:ascii="Domine" w:cs="Domine" w:eastAsia="Domine" w:hAnsi="Domine"/>
          <w:b w:val="1"/>
          <w:sz w:val="28"/>
          <w:szCs w:val="28"/>
          <w:rtl w:val="0"/>
        </w:rPr>
        <w:t xml:space="preserve">Pacing Guide TBA</w:t>
      </w:r>
    </w:p>
    <w:p w:rsidR="00000000" w:rsidDel="00000000" w:rsidP="00000000" w:rsidRDefault="00000000" w:rsidRPr="00000000" w14:paraId="00000025">
      <w:pPr>
        <w:rPr>
          <w:rFonts w:ascii="Domine" w:cs="Domine" w:eastAsia="Domine" w:hAnsi="Domin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Domine" w:cs="Domine" w:eastAsia="Domine" w:hAnsi="Domin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Droid Serif" w:cs="Droid Serif" w:eastAsia="Droid Serif" w:hAnsi="Droid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omine">
    <w:embedRegular w:fontKey="{00000000-0000-0000-0000-000000000000}" r:id="rId5" w:subsetted="0"/>
    <w:embedBold w:fontKey="{00000000-0000-0000-0000-000000000000}" r:id="rId6" w:subsetted="0"/>
  </w:font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Domine-regular.ttf"/><Relationship Id="rId6" Type="http://schemas.openxmlformats.org/officeDocument/2006/relationships/font" Target="fonts/Domin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